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7E" w:rsidRPr="00B03CED" w:rsidRDefault="00B03CED" w:rsidP="00282BC6">
      <w:pPr>
        <w:jc w:val="center"/>
        <w:rPr>
          <w:rFonts w:ascii="Times New Roman" w:hAnsi="Times New Roman" w:cs="Times New Roman"/>
          <w:i/>
        </w:rPr>
      </w:pPr>
      <w:r w:rsidRPr="00B03CED">
        <w:rPr>
          <w:rFonts w:ascii="Times New Roman" w:hAnsi="Times New Roman" w:cs="Times New Roman"/>
          <w:i/>
        </w:rPr>
        <w:t>СПИСОК ПУБЛІКАЦІЙ ГОЛОВКО П.Л.</w:t>
      </w:r>
      <w:r>
        <w:rPr>
          <w:rFonts w:ascii="Times New Roman" w:hAnsi="Times New Roman" w:cs="Times New Roman"/>
          <w:i/>
        </w:rPr>
        <w:t>(1 рік навчання)</w:t>
      </w:r>
    </w:p>
    <w:p w:rsidR="00282BC6" w:rsidRPr="00282BC6" w:rsidRDefault="00282BC6" w:rsidP="00282BC6">
      <w:pPr>
        <w:jc w:val="center"/>
        <w:rPr>
          <w:rFonts w:ascii="Times New Roman" w:hAnsi="Times New Roman" w:cs="Times New Roman"/>
          <w:b/>
        </w:rPr>
      </w:pPr>
      <w:r w:rsidRPr="00282BC6">
        <w:rPr>
          <w:rFonts w:ascii="Times New Roman" w:hAnsi="Times New Roman" w:cs="Times New Roman"/>
          <w:b/>
        </w:rPr>
        <w:t>2024. рік</w:t>
      </w:r>
    </w:p>
    <w:p w:rsidR="00282BC6" w:rsidRPr="00B03CED" w:rsidRDefault="00282BC6" w:rsidP="00B03CE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3CED">
        <w:rPr>
          <w:rFonts w:ascii="Times New Roman" w:hAnsi="Times New Roman"/>
          <w:bCs/>
          <w:sz w:val="24"/>
          <w:szCs w:val="24"/>
        </w:rPr>
        <w:t xml:space="preserve">Головко П.Л. Загальнотеоретичні засади прав людини. </w:t>
      </w:r>
      <w:r w:rsidRPr="00B03CED">
        <w:rPr>
          <w:rFonts w:ascii="Times New Roman" w:hAnsi="Times New Roman" w:cs="Times New Roman"/>
          <w:sz w:val="24"/>
          <w:szCs w:val="24"/>
        </w:rPr>
        <w:t xml:space="preserve">VІI  </w:t>
      </w:r>
      <w:proofErr w:type="spellStart"/>
      <w:r w:rsidRPr="00B03CED">
        <w:rPr>
          <w:rFonts w:ascii="Times New Roman" w:hAnsi="Times New Roman" w:cs="Times New Roman"/>
          <w:sz w:val="24"/>
          <w:szCs w:val="24"/>
        </w:rPr>
        <w:t>Міжнар</w:t>
      </w:r>
      <w:proofErr w:type="spellEnd"/>
      <w:r w:rsidRPr="00B03CED">
        <w:rPr>
          <w:rFonts w:ascii="Times New Roman" w:hAnsi="Times New Roman" w:cs="Times New Roman"/>
          <w:sz w:val="24"/>
          <w:szCs w:val="24"/>
        </w:rPr>
        <w:t>. молодіжний науковий форум до Дня науки 16-17 травня 2024 р. Київ: Національний авіаційний університет, 2024 с.40-43.</w:t>
      </w:r>
    </w:p>
    <w:p w:rsidR="00860B6B" w:rsidRPr="00B03CED" w:rsidRDefault="00860B6B" w:rsidP="00B03CED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 w:rsidRPr="00B03CED">
        <w:rPr>
          <w:rFonts w:ascii="Times New Roman" w:hAnsi="Times New Roman"/>
          <w:bCs/>
          <w:sz w:val="24"/>
          <w:szCs w:val="24"/>
        </w:rPr>
        <w:t>Головко П.Л. Становлення прав людини</w:t>
      </w:r>
      <w:r w:rsidRPr="00B03CE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у сучасному світі: історичний аспект</w:t>
      </w:r>
      <w:r w:rsidRPr="00B03CE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B03CED">
        <w:rPr>
          <w:rFonts w:ascii="Times New Roman" w:hAnsi="Times New Roman" w:cs="Times New Roman"/>
          <w:i/>
          <w:sz w:val="24"/>
          <w:szCs w:val="24"/>
        </w:rPr>
        <w:t xml:space="preserve"> Наукові праці Національного авіаційного університету. Серія «Юридичний вісник «Повітряне і космічне право»</w:t>
      </w:r>
      <w:r w:rsidRPr="00B03CED">
        <w:rPr>
          <w:rFonts w:ascii="Times New Roman" w:hAnsi="Times New Roman" w:cs="Times New Roman"/>
          <w:sz w:val="24"/>
          <w:szCs w:val="24"/>
        </w:rPr>
        <w:t xml:space="preserve">. №2(71). 2024. </w:t>
      </w:r>
      <w:bookmarkStart w:id="0" w:name="_GoBack"/>
      <w:r w:rsidRPr="00B03CED">
        <w:rPr>
          <w:rFonts w:ascii="Times New Roman" w:hAnsi="Times New Roman" w:cs="Times New Roman"/>
          <w:b/>
          <w:sz w:val="24"/>
          <w:szCs w:val="24"/>
        </w:rPr>
        <w:t>(</w:t>
      </w:r>
      <w:r w:rsidRPr="00B03CED">
        <w:rPr>
          <w:rFonts w:ascii="Times New Roman" w:hAnsi="Times New Roman" w:cs="Times New Roman"/>
          <w:b/>
          <w:i/>
          <w:sz w:val="24"/>
          <w:szCs w:val="24"/>
        </w:rPr>
        <w:t>Подано до друку</w:t>
      </w:r>
      <w:r w:rsidRPr="00B03CED">
        <w:rPr>
          <w:rFonts w:ascii="Times New Roman" w:hAnsi="Times New Roman" w:cs="Times New Roman"/>
          <w:b/>
          <w:sz w:val="24"/>
          <w:szCs w:val="24"/>
        </w:rPr>
        <w:t>)</w:t>
      </w:r>
    </w:p>
    <w:bookmarkEnd w:id="0"/>
    <w:p w:rsidR="00282BC6" w:rsidRPr="00282BC6" w:rsidRDefault="00282BC6" w:rsidP="00B03CED">
      <w:pPr>
        <w:spacing w:line="24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</w:p>
    <w:p w:rsidR="00282BC6" w:rsidRPr="00282BC6" w:rsidRDefault="00282BC6" w:rsidP="00282BC6">
      <w:pPr>
        <w:jc w:val="both"/>
        <w:rPr>
          <w:rFonts w:ascii="Times New Roman" w:hAnsi="Times New Roman"/>
          <w:bCs/>
          <w:sz w:val="24"/>
          <w:szCs w:val="24"/>
        </w:rPr>
      </w:pPr>
    </w:p>
    <w:p w:rsidR="00282BC6" w:rsidRDefault="00282BC6"/>
    <w:p w:rsidR="00282BC6" w:rsidRDefault="00282BC6"/>
    <w:sectPr w:rsidR="00282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A0B11"/>
    <w:multiLevelType w:val="hybridMultilevel"/>
    <w:tmpl w:val="5CAEE7F6"/>
    <w:lvl w:ilvl="0" w:tplc="0422000F">
      <w:start w:val="1"/>
      <w:numFmt w:val="decimal"/>
      <w:lvlText w:val="%1."/>
      <w:lvlJc w:val="left"/>
      <w:pPr>
        <w:ind w:left="1428" w:hanging="360"/>
      </w:pPr>
    </w:lvl>
    <w:lvl w:ilvl="1" w:tplc="04220019" w:tentative="1">
      <w:start w:val="1"/>
      <w:numFmt w:val="lowerLetter"/>
      <w:lvlText w:val="%2."/>
      <w:lvlJc w:val="left"/>
      <w:pPr>
        <w:ind w:left="2148" w:hanging="360"/>
      </w:pPr>
    </w:lvl>
    <w:lvl w:ilvl="2" w:tplc="0422001B" w:tentative="1">
      <w:start w:val="1"/>
      <w:numFmt w:val="lowerRoman"/>
      <w:lvlText w:val="%3."/>
      <w:lvlJc w:val="right"/>
      <w:pPr>
        <w:ind w:left="2868" w:hanging="180"/>
      </w:pPr>
    </w:lvl>
    <w:lvl w:ilvl="3" w:tplc="0422000F" w:tentative="1">
      <w:start w:val="1"/>
      <w:numFmt w:val="decimal"/>
      <w:lvlText w:val="%4."/>
      <w:lvlJc w:val="left"/>
      <w:pPr>
        <w:ind w:left="3588" w:hanging="360"/>
      </w:pPr>
    </w:lvl>
    <w:lvl w:ilvl="4" w:tplc="04220019" w:tentative="1">
      <w:start w:val="1"/>
      <w:numFmt w:val="lowerLetter"/>
      <w:lvlText w:val="%5."/>
      <w:lvlJc w:val="left"/>
      <w:pPr>
        <w:ind w:left="4308" w:hanging="360"/>
      </w:pPr>
    </w:lvl>
    <w:lvl w:ilvl="5" w:tplc="0422001B" w:tentative="1">
      <w:start w:val="1"/>
      <w:numFmt w:val="lowerRoman"/>
      <w:lvlText w:val="%6."/>
      <w:lvlJc w:val="right"/>
      <w:pPr>
        <w:ind w:left="5028" w:hanging="180"/>
      </w:pPr>
    </w:lvl>
    <w:lvl w:ilvl="6" w:tplc="0422000F" w:tentative="1">
      <w:start w:val="1"/>
      <w:numFmt w:val="decimal"/>
      <w:lvlText w:val="%7."/>
      <w:lvlJc w:val="left"/>
      <w:pPr>
        <w:ind w:left="5748" w:hanging="360"/>
      </w:pPr>
    </w:lvl>
    <w:lvl w:ilvl="7" w:tplc="04220019" w:tentative="1">
      <w:start w:val="1"/>
      <w:numFmt w:val="lowerLetter"/>
      <w:lvlText w:val="%8."/>
      <w:lvlJc w:val="left"/>
      <w:pPr>
        <w:ind w:left="6468" w:hanging="360"/>
      </w:pPr>
    </w:lvl>
    <w:lvl w:ilvl="8" w:tplc="0422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BC6"/>
    <w:rsid w:val="00282BC6"/>
    <w:rsid w:val="007C5058"/>
    <w:rsid w:val="00860B6B"/>
    <w:rsid w:val="00B03CED"/>
    <w:rsid w:val="00B2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3C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3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2024-06-04T12:45:00Z</dcterms:created>
  <dcterms:modified xsi:type="dcterms:W3CDTF">2024-06-14T11:54:00Z</dcterms:modified>
</cp:coreProperties>
</file>